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01" w:rsidRDefault="000A1D5F" w:rsidP="0019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jc w:val="center"/>
        <w:rPr>
          <w:rFonts w:ascii="Times New Roman" w:hAnsi="Times New Roman"/>
          <w:b/>
          <w:bCs/>
        </w:rPr>
      </w:pPr>
      <w:r>
        <w:rPr>
          <w:rFonts w:ascii="Times New Roman" w:hAnsi="Times New Roman"/>
          <w:b/>
          <w:bCs/>
        </w:rPr>
        <w:t>Очікувана вартість закупівлі -182400,00грн, з ПДВ</w:t>
      </w:r>
    </w:p>
    <w:p w:rsidR="000A1D5F" w:rsidRDefault="000A1D5F" w:rsidP="0019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jc w:val="center"/>
        <w:rPr>
          <w:rFonts w:ascii="Times New Roman" w:hAnsi="Times New Roman"/>
          <w:b/>
          <w:bCs/>
        </w:rPr>
      </w:pPr>
      <w:r>
        <w:rPr>
          <w:rFonts w:ascii="Times New Roman" w:hAnsi="Times New Roman"/>
          <w:b/>
          <w:bCs/>
        </w:rPr>
        <w:t>Оголошено 28.10.2021р.</w:t>
      </w:r>
    </w:p>
    <w:p w:rsidR="000A1D5F" w:rsidRPr="004A6A12" w:rsidRDefault="000A1D5F" w:rsidP="0019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jc w:val="center"/>
        <w:rPr>
          <w:rFonts w:ascii="Times New Roman" w:hAnsi="Times New Roman"/>
          <w:b/>
          <w:bCs/>
        </w:rPr>
      </w:pPr>
    </w:p>
    <w:p w:rsidR="00197F01" w:rsidRPr="000A1D5F" w:rsidRDefault="00197F01" w:rsidP="00197F01">
      <w:pPr>
        <w:spacing w:after="0" w:line="240" w:lineRule="auto"/>
        <w:ind w:left="113"/>
        <w:jc w:val="center"/>
        <w:rPr>
          <w:rFonts w:ascii="Times New Roman" w:hAnsi="Times New Roman"/>
          <w:bCs/>
        </w:rPr>
      </w:pPr>
      <w:bookmarkStart w:id="0" w:name="_GoBack"/>
      <w:bookmarkEnd w:id="0"/>
      <w:r w:rsidRPr="000A1D5F">
        <w:rPr>
          <w:rFonts w:ascii="Times New Roman" w:hAnsi="Times New Roman"/>
          <w:bCs/>
        </w:rPr>
        <w:t>Технічні вимоги на закупівлю:</w:t>
      </w:r>
    </w:p>
    <w:p w:rsidR="00197F01" w:rsidRPr="000A1D5F" w:rsidRDefault="00197F01" w:rsidP="00197F01">
      <w:pPr>
        <w:tabs>
          <w:tab w:val="left" w:pos="4210"/>
        </w:tabs>
        <w:spacing w:after="0" w:line="240" w:lineRule="auto"/>
        <w:jc w:val="center"/>
        <w:rPr>
          <w:rFonts w:ascii="Times New Roman" w:hAnsi="Times New Roman"/>
          <w:b/>
          <w:bdr w:val="none" w:sz="0" w:space="0" w:color="auto" w:frame="1"/>
          <w:shd w:val="clear" w:color="auto" w:fill="FDFEFD"/>
        </w:rPr>
      </w:pPr>
      <w:r w:rsidRPr="000A1D5F">
        <w:rPr>
          <w:rFonts w:ascii="Times New Roman" w:hAnsi="Times New Roman"/>
          <w:b/>
          <w:sz w:val="24"/>
          <w:szCs w:val="24"/>
          <w:shd w:val="clear" w:color="auto" w:fill="FFFFFF" w:themeFill="background1"/>
        </w:rPr>
        <w:t xml:space="preserve">«Комплект меблів для навчальних кабінетів початкової школи (стіл (парта) учнівський одномісний регульований, </w:t>
      </w:r>
      <w:proofErr w:type="spellStart"/>
      <w:r w:rsidRPr="000A1D5F">
        <w:rPr>
          <w:rFonts w:ascii="Times New Roman" w:hAnsi="Times New Roman"/>
          <w:b/>
          <w:sz w:val="24"/>
          <w:szCs w:val="24"/>
          <w:shd w:val="clear" w:color="auto" w:fill="FFFFFF" w:themeFill="background1"/>
        </w:rPr>
        <w:t>антисколіозний</w:t>
      </w:r>
      <w:proofErr w:type="spellEnd"/>
      <w:r w:rsidRPr="000A1D5F">
        <w:rPr>
          <w:rFonts w:ascii="Times New Roman" w:hAnsi="Times New Roman"/>
          <w:b/>
          <w:sz w:val="24"/>
          <w:szCs w:val="24"/>
          <w:shd w:val="clear" w:color="auto" w:fill="FFFFFF" w:themeFill="background1"/>
        </w:rPr>
        <w:t xml:space="preserve"> та стілець учнівський регульований) (ДК 021:2015 код 39160000-1 Шкільні меблі)»</w:t>
      </w:r>
      <w:r w:rsidR="000A1D5F">
        <w:rPr>
          <w:rFonts w:ascii="Times New Roman" w:hAnsi="Times New Roman"/>
          <w:b/>
          <w:sz w:val="24"/>
          <w:szCs w:val="24"/>
          <w:shd w:val="clear" w:color="auto" w:fill="FFFFFF" w:themeFill="background1"/>
        </w:rPr>
        <w:t xml:space="preserve"> - 96 </w:t>
      </w:r>
      <w:proofErr w:type="spellStart"/>
      <w:r w:rsidR="000A1D5F">
        <w:rPr>
          <w:rFonts w:ascii="Times New Roman" w:hAnsi="Times New Roman"/>
          <w:b/>
          <w:sz w:val="24"/>
          <w:szCs w:val="24"/>
          <w:shd w:val="clear" w:color="auto" w:fill="FFFFFF" w:themeFill="background1"/>
        </w:rPr>
        <w:t>компл</w:t>
      </w:r>
      <w:proofErr w:type="spellEnd"/>
      <w:r w:rsidR="000A1D5F">
        <w:rPr>
          <w:rFonts w:ascii="Times New Roman" w:hAnsi="Times New Roman"/>
          <w:b/>
          <w:sz w:val="24"/>
          <w:szCs w:val="24"/>
          <w:shd w:val="clear" w:color="auto" w:fill="FFFFFF" w:themeFill="background1"/>
        </w:rPr>
        <w:t>.</w:t>
      </w:r>
    </w:p>
    <w:p w:rsidR="00197F01" w:rsidRPr="004A6A12" w:rsidRDefault="00197F01" w:rsidP="00197F01">
      <w:pPr>
        <w:tabs>
          <w:tab w:val="left" w:pos="0"/>
          <w:tab w:val="left" w:pos="567"/>
        </w:tabs>
        <w:spacing w:after="0" w:line="240" w:lineRule="auto"/>
        <w:ind w:firstLine="567"/>
        <w:jc w:val="both"/>
        <w:rPr>
          <w:rFonts w:ascii="Times New Roman" w:hAnsi="Times New Roman"/>
          <w:lang w:eastAsia="ru-RU"/>
        </w:rPr>
      </w:pPr>
      <w:r w:rsidRPr="004A6A12">
        <w:rPr>
          <w:rFonts w:ascii="Times New Roman" w:hAnsi="Times New Roman"/>
          <w:lang w:eastAsia="ru-RU"/>
        </w:rPr>
        <w:t>Комплекти столів (парт) та стільців учнівських повинні відповідати м</w:t>
      </w:r>
      <w:r w:rsidRPr="004A6A12">
        <w:rPr>
          <w:rFonts w:ascii="Times New Roman" w:hAnsi="Times New Roman"/>
        </w:rPr>
        <w:t xml:space="preserve">етодичним рекомендація щодо організації освітнього простору Нової української школи Наказу Міністерства освіти і науки України від 23.03.2018 №283 та вимогам до шкільних меблів для Нової Української школи (обов’язкова відповідність стандартам </w:t>
      </w:r>
      <w:r w:rsidRPr="004A6A12">
        <w:rPr>
          <w:rFonts w:ascii="Times New Roman" w:hAnsi="Times New Roman"/>
          <w:shd w:val="clear" w:color="auto" w:fill="FFFFFF"/>
        </w:rPr>
        <w:t>ДСТУ 22046:2004 «Меблі для навчальних закладів. Загальні технічні умови», ГОСТ 11015-93 (ИСО 5970-79) «Столи учнівські. Типи і функціональні розміри»,</w:t>
      </w:r>
      <w:r w:rsidRPr="004A6A12">
        <w:rPr>
          <w:rFonts w:ascii="Times New Roman" w:hAnsi="Times New Roman"/>
        </w:rPr>
        <w:t xml:space="preserve"> згідно Наказу МОН від 07.02.2020 року </w:t>
      </w:r>
      <w:r w:rsidRPr="004A6A12">
        <w:rPr>
          <w:rFonts w:ascii="Times New Roman" w:hAnsi="Times New Roman"/>
          <w:bCs/>
          <w:shd w:val="clear" w:color="auto" w:fill="FFFFFF"/>
        </w:rPr>
        <w:t xml:space="preserve">Про затвердження Типового переліку засобів навчання та обладнання для навчальних кабінетів початкової школи </w:t>
      </w:r>
      <w:r w:rsidRPr="004A6A12">
        <w:rPr>
          <w:rFonts w:ascii="Times New Roman" w:hAnsi="Times New Roman"/>
          <w:lang w:eastAsia="ru-RU"/>
        </w:rPr>
        <w:t>та таким вимогам:</w:t>
      </w:r>
    </w:p>
    <w:p w:rsidR="00197F01" w:rsidRPr="004A6A12" w:rsidRDefault="00197F01" w:rsidP="00197F01">
      <w:pPr>
        <w:tabs>
          <w:tab w:val="left" w:pos="0"/>
          <w:tab w:val="left" w:pos="567"/>
        </w:tabs>
        <w:spacing w:after="0" w:line="240" w:lineRule="auto"/>
        <w:ind w:firstLine="567"/>
        <w:jc w:val="both"/>
        <w:rPr>
          <w:rFonts w:ascii="Times New Roman" w:hAnsi="Times New Roman"/>
          <w:lang w:eastAsia="ru-RU"/>
        </w:rPr>
      </w:pPr>
    </w:p>
    <w:p w:rsidR="00197F01" w:rsidRPr="004A6A12" w:rsidRDefault="00197F01" w:rsidP="0019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ar-SA"/>
        </w:rPr>
      </w:pPr>
      <w:r w:rsidRPr="004A6A12">
        <w:rPr>
          <w:rFonts w:ascii="Times New Roman" w:hAnsi="Times New Roman"/>
          <w:lang w:eastAsia="ar-SA"/>
        </w:rPr>
        <w:t>1. Транспортні послуги та інші витрати (пакування, доставка, монтаж) повинні   здійснюватися за рахунок продавця (Учасника).</w:t>
      </w:r>
    </w:p>
    <w:p w:rsidR="00197F01" w:rsidRPr="004A6A12" w:rsidRDefault="00197F01" w:rsidP="0019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4A6A12">
        <w:rPr>
          <w:rFonts w:ascii="Times New Roman" w:hAnsi="Times New Roman"/>
          <w:lang w:eastAsia="ar-SA"/>
        </w:rPr>
        <w:t xml:space="preserve">2. </w:t>
      </w:r>
      <w:r w:rsidRPr="004A6A12">
        <w:rPr>
          <w:rFonts w:ascii="Times New Roman" w:hAnsi="Times New Roman"/>
        </w:rPr>
        <w:t>Усі посилання на конкретну торгівельну марку чи форму, патент, розміри деталей, конструкцію або тип предмета закупівлі, джерело його походження або виробника — читати як вираз «або еквівалент».</w:t>
      </w:r>
    </w:p>
    <w:p w:rsidR="00197F01" w:rsidRPr="004A6A12" w:rsidRDefault="00197F01" w:rsidP="00197F01">
      <w:pPr>
        <w:spacing w:after="0" w:line="240" w:lineRule="auto"/>
        <w:jc w:val="both"/>
        <w:rPr>
          <w:rFonts w:ascii="Times New Roman" w:hAnsi="Times New Roman"/>
          <w:lang w:eastAsia="ar-SA"/>
        </w:rPr>
      </w:pPr>
      <w:r w:rsidRPr="004A6A12">
        <w:rPr>
          <w:rFonts w:ascii="Times New Roman" w:hAnsi="Times New Roman"/>
        </w:rPr>
        <w:t xml:space="preserve">3. </w:t>
      </w:r>
      <w:r w:rsidRPr="004A6A12">
        <w:rPr>
          <w:rFonts w:ascii="Times New Roman" w:hAnsi="Times New Roman"/>
          <w:lang w:eastAsia="ar-SA"/>
        </w:rPr>
        <w:t>При передачі товару Замовник проводить перевірку на відповідність заявленим вимогам. В разі виявлення дефектів або невідповідності заявленим вимогам Постачальник повинен провести заміну такого товару в термін не пізніше 30 днів.</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4. Учасник надає обов’язково </w:t>
      </w:r>
      <w:r w:rsidRPr="004A6A12">
        <w:rPr>
          <w:rFonts w:ascii="Times New Roman" w:hAnsi="Times New Roman"/>
          <w:bCs/>
        </w:rPr>
        <w:t>зображення товару.</w:t>
      </w:r>
    </w:p>
    <w:p w:rsidR="00197F01" w:rsidRPr="004A6A12" w:rsidRDefault="00197F01" w:rsidP="00197F01">
      <w:pPr>
        <w:pStyle w:val="a3"/>
        <w:jc w:val="both"/>
        <w:rPr>
          <w:sz w:val="22"/>
          <w:szCs w:val="22"/>
        </w:rPr>
      </w:pPr>
      <w:r w:rsidRPr="004A6A12">
        <w:rPr>
          <w:sz w:val="22"/>
          <w:szCs w:val="22"/>
        </w:rPr>
        <w:t>5.  Довідку у довільній формі, яка повинна містити інформацію про:</w:t>
      </w:r>
    </w:p>
    <w:p w:rsidR="00197F01" w:rsidRPr="004A6A12" w:rsidRDefault="00197F01" w:rsidP="00197F01">
      <w:pPr>
        <w:pStyle w:val="a3"/>
        <w:jc w:val="both"/>
        <w:rPr>
          <w:sz w:val="22"/>
          <w:szCs w:val="22"/>
        </w:rPr>
      </w:pPr>
      <w:r w:rsidRPr="004A6A12">
        <w:rPr>
          <w:sz w:val="22"/>
          <w:szCs w:val="22"/>
        </w:rPr>
        <w:t>- виробника товару із зазначенням країни походження та року виготовлення товару;</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7. Інформаційна довідка у довільній формі, </w:t>
      </w:r>
      <w:r w:rsidRPr="004A6A12">
        <w:rPr>
          <w:rFonts w:ascii="Times New Roman" w:hAnsi="Times New Roman"/>
          <w:iCs/>
          <w:kern w:val="2"/>
        </w:rPr>
        <w:t xml:space="preserve">на фірмовому бланку, підписана </w:t>
      </w:r>
      <w:r w:rsidRPr="004A6A12">
        <w:rPr>
          <w:rFonts w:ascii="Times New Roman" w:hAnsi="Times New Roman"/>
          <w:kern w:val="2"/>
        </w:rPr>
        <w:t>уповноваженою посадовою особою учасника про г</w:t>
      </w:r>
      <w:r w:rsidRPr="004A6A12">
        <w:rPr>
          <w:rFonts w:ascii="Times New Roman" w:hAnsi="Times New Roman"/>
        </w:rPr>
        <w:t>арантійний термін на товар не менше 24 місяці (Відповідно до наказу Міністерства освіти і науки України від 23 березня 2018 року №283 "Про затвердження Методичних рекомендацій щодо організації освітнього простору Нової української школи"), із зазначенням відповідальної особи та контактного номеру телефону.</w:t>
      </w:r>
    </w:p>
    <w:p w:rsidR="00197F01" w:rsidRPr="004A6A12" w:rsidRDefault="00197F01" w:rsidP="00197F01">
      <w:pPr>
        <w:spacing w:after="0" w:line="240" w:lineRule="auto"/>
        <w:jc w:val="both"/>
        <w:rPr>
          <w:rFonts w:ascii="Times New Roman" w:hAnsi="Times New Roman"/>
          <w:shd w:val="clear" w:color="auto" w:fill="FFFFFF"/>
        </w:rPr>
      </w:pPr>
      <w:r w:rsidRPr="004A6A12">
        <w:rPr>
          <w:rFonts w:ascii="Times New Roman" w:hAnsi="Times New Roman"/>
          <w:bCs/>
        </w:rPr>
        <w:t>8.</w:t>
      </w:r>
      <w:r w:rsidRPr="004A6A12">
        <w:rPr>
          <w:rFonts w:ascii="Times New Roman" w:hAnsi="Times New Roman"/>
          <w:shd w:val="clear" w:color="auto" w:fill="FFFFFF"/>
        </w:rPr>
        <w:t xml:space="preserve"> учасник повинен надати документи, передбачені чинним законодавством України, які підтверджують відповідні якісні характеристики товару (висновок державної санітарно-епідеміологічної експертизи, та/або технічний паспорт на виріб, та/або декларацію про відповідність вимогам технічних регламентів). </w:t>
      </w:r>
    </w:p>
    <w:p w:rsidR="00197F01" w:rsidRPr="004A6A12" w:rsidRDefault="00197F01" w:rsidP="00197F01">
      <w:pPr>
        <w:spacing w:after="0" w:line="240" w:lineRule="auto"/>
        <w:jc w:val="both"/>
        <w:rPr>
          <w:rFonts w:ascii="Times New Roman" w:hAnsi="Times New Roman"/>
          <w:shd w:val="clear" w:color="auto" w:fill="FFFFFF"/>
        </w:rPr>
      </w:pPr>
      <w:r w:rsidRPr="004A6A12">
        <w:rPr>
          <w:rFonts w:ascii="Times New Roman" w:hAnsi="Times New Roman"/>
          <w:sz w:val="24"/>
          <w:szCs w:val="24"/>
          <w:shd w:val="clear" w:color="auto" w:fill="FFFFFF" w:themeFill="background1"/>
        </w:rPr>
        <w:t xml:space="preserve">Комплект меблів для навчальних кабінетів початкової школи одномісний з стільницями салатового та жовтого кольорів </w:t>
      </w:r>
      <w:r w:rsidRPr="004A6A12">
        <w:rPr>
          <w:rFonts w:ascii="Times New Roman" w:hAnsi="Times New Roman"/>
          <w:b/>
        </w:rPr>
        <w:t xml:space="preserve">(96 </w:t>
      </w:r>
      <w:proofErr w:type="spellStart"/>
      <w:r w:rsidRPr="004A6A12">
        <w:rPr>
          <w:rFonts w:ascii="Times New Roman" w:hAnsi="Times New Roman"/>
          <w:b/>
        </w:rPr>
        <w:t>шт</w:t>
      </w:r>
      <w:proofErr w:type="spellEnd"/>
      <w:r w:rsidRPr="004A6A12">
        <w:rPr>
          <w:rFonts w:ascii="Times New Roman" w:hAnsi="Times New Roman"/>
          <w:b/>
        </w:rPr>
        <w:t xml:space="preserve"> )</w:t>
      </w:r>
    </w:p>
    <w:p w:rsidR="00197F01" w:rsidRPr="004A6A12" w:rsidRDefault="00197F01" w:rsidP="00197F01">
      <w:pPr>
        <w:spacing w:after="0" w:line="240" w:lineRule="auto"/>
        <w:ind w:left="284" w:firstLine="283"/>
        <w:jc w:val="both"/>
        <w:rPr>
          <w:rFonts w:ascii="Times New Roman" w:hAnsi="Times New Roman"/>
          <w:b/>
        </w:rPr>
      </w:pPr>
      <w:r w:rsidRPr="004A6A12">
        <w:rPr>
          <w:rFonts w:ascii="Times New Roman" w:hAnsi="Times New Roman"/>
          <w:b/>
        </w:rPr>
        <w:t xml:space="preserve">Столи (парти) учнівські </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Рухома стільниця. Стільниця повинна бути виготовлена з високоякісної ламінованої </w:t>
      </w:r>
      <w:proofErr w:type="spellStart"/>
      <w:r w:rsidRPr="004A6A12">
        <w:rPr>
          <w:rFonts w:ascii="Times New Roman" w:hAnsi="Times New Roman"/>
        </w:rPr>
        <w:t>деревинно-стружкової</w:t>
      </w:r>
      <w:proofErr w:type="spellEnd"/>
      <w:r w:rsidRPr="004A6A12">
        <w:rPr>
          <w:rFonts w:ascii="Times New Roman" w:hAnsi="Times New Roman"/>
        </w:rPr>
        <w:t xml:space="preserve"> плити екологічного класу Е1, товщиною </w:t>
      </w:r>
      <w:smartTag w:uri="urn:schemas-microsoft-com:office:smarttags" w:element="metricconverter">
        <w:smartTagPr>
          <w:attr w:name="ProductID" w:val="18 мм"/>
        </w:smartTagPr>
        <w:r w:rsidRPr="004A6A12">
          <w:rPr>
            <w:rFonts w:ascii="Times New Roman" w:hAnsi="Times New Roman"/>
          </w:rPr>
          <w:t>18 мм</w:t>
        </w:r>
      </w:smartTag>
      <w:r w:rsidRPr="004A6A12">
        <w:rPr>
          <w:rFonts w:ascii="Times New Roman" w:hAnsi="Times New Roman"/>
        </w:rPr>
        <w:t xml:space="preserve"> та повинна бути облицьована протиударною крайкою ПВХ товщиною </w:t>
      </w:r>
      <w:smartTag w:uri="urn:schemas-microsoft-com:office:smarttags" w:element="metricconverter">
        <w:smartTagPr>
          <w:attr w:name="ProductID" w:val="2,0 мм"/>
        </w:smartTagPr>
        <w:r w:rsidRPr="004A6A12">
          <w:rPr>
            <w:rFonts w:ascii="Times New Roman" w:hAnsi="Times New Roman"/>
          </w:rPr>
          <w:t>2,0 мм</w:t>
        </w:r>
      </w:smartTag>
      <w:r w:rsidRPr="004A6A12">
        <w:rPr>
          <w:rFonts w:ascii="Times New Roman" w:hAnsi="Times New Roman"/>
        </w:rPr>
        <w:t xml:space="preserve">. Зручне регулювання висоти парти відповідно до росту кожної дитини. Стільниця учнівського столу має змінне положення, що регулюється в трьох положеннях під нахилом 0˚, 7˚, 12˚. У кожному з положень регулювання кута стільниці надійно фіксується. З двох боків повинні бути гачки для портфеля. Висота регулюється для трьох ростових категорій (4,5,6)  – </w:t>
      </w:r>
      <w:smartTag w:uri="urn:schemas-microsoft-com:office:smarttags" w:element="metricconverter">
        <w:smartTagPr>
          <w:attr w:name="ProductID" w:val="640 мм"/>
        </w:smartTagPr>
        <w:r w:rsidRPr="004A6A12">
          <w:rPr>
            <w:rFonts w:ascii="Times New Roman" w:hAnsi="Times New Roman"/>
          </w:rPr>
          <w:t>640 мм</w:t>
        </w:r>
      </w:smartTag>
      <w:r w:rsidRPr="004A6A12">
        <w:rPr>
          <w:rFonts w:ascii="Times New Roman" w:hAnsi="Times New Roman"/>
        </w:rPr>
        <w:t xml:space="preserve">, </w:t>
      </w:r>
      <w:smartTag w:uri="urn:schemas-microsoft-com:office:smarttags" w:element="metricconverter">
        <w:smartTagPr>
          <w:attr w:name="ProductID" w:val="700 мм"/>
        </w:smartTagPr>
        <w:r w:rsidRPr="004A6A12">
          <w:rPr>
            <w:rFonts w:ascii="Times New Roman" w:hAnsi="Times New Roman"/>
          </w:rPr>
          <w:t>700 мм</w:t>
        </w:r>
      </w:smartTag>
      <w:r w:rsidRPr="004A6A12">
        <w:rPr>
          <w:rFonts w:ascii="Times New Roman" w:hAnsi="Times New Roman"/>
        </w:rPr>
        <w:t xml:space="preserve">, </w:t>
      </w:r>
      <w:smartTag w:uri="urn:schemas-microsoft-com:office:smarttags" w:element="metricconverter">
        <w:smartTagPr>
          <w:attr w:name="ProductID" w:val="760 мм"/>
        </w:smartTagPr>
        <w:r w:rsidRPr="004A6A12">
          <w:rPr>
            <w:rFonts w:ascii="Times New Roman" w:hAnsi="Times New Roman"/>
          </w:rPr>
          <w:t>760 мм</w:t>
        </w:r>
      </w:smartTag>
      <w:r w:rsidRPr="004A6A12">
        <w:rPr>
          <w:rFonts w:ascii="Times New Roman" w:hAnsi="Times New Roman"/>
        </w:rPr>
        <w:t xml:space="preserve"> (розмір +-</w:t>
      </w:r>
      <w:smartTag w:uri="urn:schemas-microsoft-com:office:smarttags" w:element="metricconverter">
        <w:smartTagPr>
          <w:attr w:name="ProductID" w:val="10 мм"/>
        </w:smartTagPr>
        <w:r w:rsidRPr="004A6A12">
          <w:rPr>
            <w:rFonts w:ascii="Times New Roman" w:hAnsi="Times New Roman"/>
          </w:rPr>
          <w:t>10 мм</w:t>
        </w:r>
      </w:smartTag>
      <w:r w:rsidRPr="004A6A12">
        <w:rPr>
          <w:rFonts w:ascii="Times New Roman" w:hAnsi="Times New Roman"/>
        </w:rPr>
        <w:t xml:space="preserve">) Металеві частини столу виготовлені з квадратної труби. Метал </w:t>
      </w:r>
      <w:smartTag w:uri="urn:schemas-microsoft-com:office:smarttags" w:element="metricconverter">
        <w:smartTagPr>
          <w:attr w:name="ProductID" w:val="1,5 мм"/>
        </w:smartTagPr>
        <w:r w:rsidRPr="004A6A12">
          <w:rPr>
            <w:rFonts w:ascii="Times New Roman" w:hAnsi="Times New Roman"/>
          </w:rPr>
          <w:t>1,5 мм</w:t>
        </w:r>
      </w:smartTag>
      <w:r w:rsidRPr="004A6A12">
        <w:rPr>
          <w:rFonts w:ascii="Times New Roman" w:hAnsi="Times New Roman"/>
        </w:rPr>
        <w:t xml:space="preserve"> в розмірах 25х25х1,5 мм і 20х20х1,5 мм. </w:t>
      </w:r>
      <w:r w:rsidRPr="004A6A12">
        <w:rPr>
          <w:rFonts w:ascii="Times New Roman" w:hAnsi="Times New Roman"/>
          <w:iCs/>
        </w:rPr>
        <w:t xml:space="preserve">Колір каркасу зелений (з відтінками), що гармонує з кольором стільниць. </w:t>
      </w:r>
      <w:r w:rsidRPr="004A6A12">
        <w:rPr>
          <w:rFonts w:ascii="Times New Roman" w:hAnsi="Times New Roman"/>
        </w:rPr>
        <w:t xml:space="preserve"> Ортопедичний виріз по краю столу для зручного розміщення дитини. На стільниці повинно бути розміщено отвір для стакану та пенал для канцелярського приладдя.  Всі виступаючі закінчення металевих деталей закриті пластиковими заглушками, які запобігають травмуванню учнів та пошкодженню підлоги. Колір стільниць – жовтий та салатовий </w:t>
      </w:r>
      <w:r w:rsidRPr="004A6A12">
        <w:rPr>
          <w:rFonts w:ascii="Times New Roman" w:hAnsi="Times New Roman"/>
          <w:b/>
        </w:rPr>
        <w:t>(48 шт. жовтого кольору, 48 шт. салатового кольору)</w:t>
      </w:r>
    </w:p>
    <w:p w:rsidR="00197F01" w:rsidRPr="004A6A12" w:rsidRDefault="00197F01" w:rsidP="00197F01">
      <w:pPr>
        <w:pStyle w:val="Oaeno"/>
        <w:spacing w:line="240" w:lineRule="auto"/>
        <w:ind w:left="113" w:firstLine="480"/>
        <w:rPr>
          <w:b/>
          <w:color w:val="auto"/>
          <w:sz w:val="22"/>
          <w:szCs w:val="22"/>
          <w:lang w:val="uk-UA"/>
        </w:rPr>
      </w:pPr>
      <w:r w:rsidRPr="004A6A12">
        <w:rPr>
          <w:b/>
          <w:color w:val="auto"/>
          <w:sz w:val="22"/>
          <w:szCs w:val="22"/>
          <w:lang w:val="uk-UA"/>
        </w:rPr>
        <w:t xml:space="preserve">Стілець </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Стілець полозковий, посилений, регульований по висоті.</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Габаритні розміри: ширина - </w:t>
      </w:r>
      <w:smartTag w:uri="urn:schemas-microsoft-com:office:smarttags" w:element="metricconverter">
        <w:smartTagPr>
          <w:attr w:name="ProductID" w:val="380 мм"/>
        </w:smartTagPr>
        <w:r w:rsidRPr="004A6A12">
          <w:rPr>
            <w:rFonts w:ascii="Times New Roman" w:hAnsi="Times New Roman"/>
          </w:rPr>
          <w:t>380 мм</w:t>
        </w:r>
      </w:smartTag>
      <w:r w:rsidRPr="004A6A12">
        <w:rPr>
          <w:rFonts w:ascii="Times New Roman" w:hAnsi="Times New Roman"/>
        </w:rPr>
        <w:t xml:space="preserve">, глибина – </w:t>
      </w:r>
      <w:smartTag w:uri="urn:schemas-microsoft-com:office:smarttags" w:element="metricconverter">
        <w:smartTagPr>
          <w:attr w:name="ProductID" w:val="430 мм"/>
        </w:smartTagPr>
        <w:r w:rsidRPr="004A6A12">
          <w:rPr>
            <w:rFonts w:ascii="Times New Roman" w:hAnsi="Times New Roman"/>
          </w:rPr>
          <w:t>430 мм</w:t>
        </w:r>
      </w:smartTag>
      <w:r w:rsidRPr="004A6A12">
        <w:rPr>
          <w:rFonts w:ascii="Times New Roman" w:hAnsi="Times New Roman"/>
        </w:rPr>
        <w:t>. Висота повинна відповідати четвертій, п’ятій, шостій ростовим групам (</w:t>
      </w:r>
      <w:smartTag w:uri="urn:schemas-microsoft-com:office:smarttags" w:element="metricconverter">
        <w:smartTagPr>
          <w:attr w:name="ProductID" w:val="380 мм"/>
        </w:smartTagPr>
        <w:r w:rsidRPr="004A6A12">
          <w:rPr>
            <w:rFonts w:ascii="Times New Roman" w:hAnsi="Times New Roman"/>
          </w:rPr>
          <w:t>380 мм</w:t>
        </w:r>
      </w:smartTag>
      <w:r w:rsidRPr="004A6A12">
        <w:rPr>
          <w:rFonts w:ascii="Times New Roman" w:hAnsi="Times New Roman"/>
        </w:rPr>
        <w:t xml:space="preserve">, </w:t>
      </w:r>
      <w:smartTag w:uri="urn:schemas-microsoft-com:office:smarttags" w:element="metricconverter">
        <w:smartTagPr>
          <w:attr w:name="ProductID" w:val="420 мм"/>
        </w:smartTagPr>
        <w:r w:rsidRPr="004A6A12">
          <w:rPr>
            <w:rFonts w:ascii="Times New Roman" w:hAnsi="Times New Roman"/>
          </w:rPr>
          <w:t>420 мм</w:t>
        </w:r>
      </w:smartTag>
      <w:r w:rsidRPr="004A6A12">
        <w:rPr>
          <w:rFonts w:ascii="Times New Roman" w:hAnsi="Times New Roman"/>
        </w:rPr>
        <w:t xml:space="preserve">, </w:t>
      </w:r>
      <w:smartTag w:uri="urn:schemas-microsoft-com:office:smarttags" w:element="metricconverter">
        <w:smartTagPr>
          <w:attr w:name="ProductID" w:val="460 мм"/>
        </w:smartTagPr>
        <w:r w:rsidRPr="004A6A12">
          <w:rPr>
            <w:rFonts w:ascii="Times New Roman" w:hAnsi="Times New Roman"/>
          </w:rPr>
          <w:t>460 мм</w:t>
        </w:r>
      </w:smartTag>
      <w:r w:rsidRPr="004A6A12">
        <w:rPr>
          <w:rFonts w:ascii="Times New Roman" w:hAnsi="Times New Roman"/>
        </w:rPr>
        <w:t>). (розмір +-</w:t>
      </w:r>
      <w:smartTag w:uri="urn:schemas-microsoft-com:office:smarttags" w:element="metricconverter">
        <w:smartTagPr>
          <w:attr w:name="ProductID" w:val="10 мм"/>
        </w:smartTagPr>
        <w:r w:rsidRPr="004A6A12">
          <w:rPr>
            <w:rFonts w:ascii="Times New Roman" w:hAnsi="Times New Roman"/>
          </w:rPr>
          <w:t>10 мм</w:t>
        </w:r>
      </w:smartTag>
      <w:r w:rsidRPr="004A6A12">
        <w:rPr>
          <w:rFonts w:ascii="Times New Roman" w:hAnsi="Times New Roman"/>
        </w:rPr>
        <w:t xml:space="preserve">) </w:t>
      </w:r>
      <w:r w:rsidRPr="004A6A12">
        <w:rPr>
          <w:rFonts w:ascii="Times New Roman" w:hAnsi="Times New Roman"/>
          <w:iCs/>
        </w:rPr>
        <w:t xml:space="preserve">Каркас стільця виготовлений з квадратної труби 25х25х1,5 мм і 20х20х1,5 мм. Колір каркасу зелений (з відтінками), що гармонує з кольором стільниць. </w:t>
      </w:r>
      <w:r w:rsidRPr="004A6A12">
        <w:rPr>
          <w:rFonts w:ascii="Times New Roman" w:hAnsi="Times New Roman"/>
        </w:rPr>
        <w:t xml:space="preserve">Металеві деталі каркасу закриті пластиковими заглушками, </w:t>
      </w:r>
      <w:r w:rsidRPr="004A6A12">
        <w:rPr>
          <w:rFonts w:ascii="Times New Roman" w:hAnsi="Times New Roman"/>
        </w:rPr>
        <w:lastRenderedPageBreak/>
        <w:t>запобігають травмуванню учнів та пошкодженню підлоги. Кріплення стільця мають гвинти із захисними бочкоподібними елементами та укомплектовані меблевими гвинтами на сидіннях та спинці суцільної грибоподібної форми для уникнення шкоди одягу.</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Металеві деталі каркасу закриті пластиковими заглушками, запобігають травмуванню учнів та пошкодженню підлоги. Кріплення стільця мають гвинти із захисними бочкоподібними елементами та укомплектовані меблевими гвинтами на сидіннях та спинці суцільної грибоподібної форми для уникнення шкоди одягу. Регулювання висоти стільця здійснюється за допомогою гвинтів по отворах каркасу і ніжки, між якими встановлена перехідна поліуретанова втулка, що забезпечує плавність регулювання висоти, надає ергономічний сучасний вигляд. Сидіння та спинка виготовлені з </w:t>
      </w:r>
      <w:proofErr w:type="spellStart"/>
      <w:r w:rsidRPr="004A6A12">
        <w:rPr>
          <w:rFonts w:ascii="Times New Roman" w:hAnsi="Times New Roman"/>
        </w:rPr>
        <w:t>гнутоклеєної</w:t>
      </w:r>
      <w:proofErr w:type="spellEnd"/>
      <w:r w:rsidRPr="004A6A12">
        <w:rPr>
          <w:rFonts w:ascii="Times New Roman" w:hAnsi="Times New Roman"/>
        </w:rPr>
        <w:t xml:space="preserve"> лакованої фанери товщиною  </w:t>
      </w:r>
      <w:smartTag w:uri="urn:schemas-microsoft-com:office:smarttags" w:element="metricconverter">
        <w:smartTagPr>
          <w:attr w:name="ProductID" w:val="10 кг"/>
        </w:smartTagPr>
        <w:r w:rsidRPr="004A6A12">
          <w:rPr>
            <w:rFonts w:ascii="Times New Roman" w:hAnsi="Times New Roman"/>
          </w:rPr>
          <w:t>8 мм</w:t>
        </w:r>
      </w:smartTag>
      <w:r w:rsidRPr="004A6A12">
        <w:rPr>
          <w:rFonts w:ascii="Times New Roman" w:hAnsi="Times New Roman"/>
        </w:rPr>
        <w:t>, яка формована під форму сидіння учня та має відповідну ортопедичну форму. Кути спинки і передня кромка сидіння заокруглена. Має колір, що гармонує з кольором стільниці стола (парти).</w:t>
      </w:r>
    </w:p>
    <w:p w:rsidR="00197F01" w:rsidRPr="004A6A12" w:rsidRDefault="00197F01" w:rsidP="00197F01">
      <w:pPr>
        <w:shd w:val="clear" w:color="auto" w:fill="FFFFFF"/>
        <w:spacing w:after="0" w:line="240" w:lineRule="auto"/>
        <w:jc w:val="both"/>
        <w:rPr>
          <w:rFonts w:ascii="Times New Roman" w:hAnsi="Times New Roman"/>
          <w:iCs/>
        </w:rPr>
      </w:pPr>
    </w:p>
    <w:p w:rsidR="00197F01" w:rsidRPr="004A6A12" w:rsidRDefault="00197F01" w:rsidP="00197F01">
      <w:pPr>
        <w:spacing w:after="0" w:line="240" w:lineRule="auto"/>
        <w:ind w:firstLine="708"/>
        <w:jc w:val="both"/>
        <w:rPr>
          <w:rFonts w:ascii="Times New Roman" w:hAnsi="Times New Roman"/>
        </w:rPr>
      </w:pPr>
      <w:r w:rsidRPr="004A6A12">
        <w:rPr>
          <w:rFonts w:ascii="Times New Roman" w:hAnsi="Times New Roman"/>
          <w:b/>
        </w:rPr>
        <w:t>Примітка.</w:t>
      </w:r>
      <w:r w:rsidRPr="004A6A12">
        <w:rPr>
          <w:rFonts w:ascii="Times New Roman" w:hAnsi="Times New Roman"/>
        </w:rPr>
        <w:t xml:space="preserve"> Відповідно до наказу Міністерства освіти і науки України від 23 березня 2018 року №283 "Про затвердження рекомендацій щодо організації освітнього простору Нової української школи" шкільні меблі (парта/стіл учнівський  та стілець учнівський) повинні відповідати таким вимогам:</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 наявність підставок для приладдя;</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2) заокруглені кути стільців, спинок та сидінь;</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3) зроблено з матеріалів, що дозволені чинним санітарним законодавством для використання у закладах освіти;</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4) виріб відповідає санітарно-гігієнічним вимогам;</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5) відсутність гострих кутів, сторонніх запахів;</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6) матова поверхня стільниці;</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7) стійкість конструкції;</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8) наявність пристроїв для запобігання пошкодження та забрудненню підлоги;</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9) стільниці у формі трапеції, трикутника або іншій, що забезпечить швидку трансформацію для групової роботи;</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10) столи і парти мають бути одномісними;</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11) стільниця повинна мати виріз з боку, ближнього до учня;</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12) відповідність розміру ростовій групі;</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13) можливість </w:t>
      </w:r>
      <w:proofErr w:type="spellStart"/>
      <w:r w:rsidRPr="004A6A12">
        <w:rPr>
          <w:rFonts w:ascii="Times New Roman" w:hAnsi="Times New Roman"/>
        </w:rPr>
        <w:t>компактно</w:t>
      </w:r>
      <w:proofErr w:type="spellEnd"/>
      <w:r w:rsidRPr="004A6A12">
        <w:rPr>
          <w:rFonts w:ascii="Times New Roman" w:hAnsi="Times New Roman"/>
        </w:rPr>
        <w:t xml:space="preserve"> штабелювати меблі;</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14) гарантійний термін не менше 24 місяців;</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15) </w:t>
      </w:r>
      <w:proofErr w:type="spellStart"/>
      <w:r w:rsidRPr="004A6A12">
        <w:rPr>
          <w:rFonts w:ascii="Times New Roman" w:hAnsi="Times New Roman"/>
        </w:rPr>
        <w:t>вандалостійкість</w:t>
      </w:r>
      <w:proofErr w:type="spellEnd"/>
      <w:r w:rsidRPr="004A6A12">
        <w:rPr>
          <w:rFonts w:ascii="Times New Roman" w:hAnsi="Times New Roman"/>
        </w:rPr>
        <w:t>;</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16) стійкість до миючих та дезінфекційних засобів, дозволених для використання;</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 xml:space="preserve">17) не більше </w:t>
      </w:r>
      <w:smartTag w:uri="urn:schemas-microsoft-com:office:smarttags" w:element="metricconverter">
        <w:smartTagPr>
          <w:attr w:name="ProductID" w:val="10 кг"/>
        </w:smartTagPr>
        <w:r w:rsidRPr="004A6A12">
          <w:rPr>
            <w:rFonts w:ascii="Times New Roman" w:hAnsi="Times New Roman"/>
          </w:rPr>
          <w:t>4 кг</w:t>
        </w:r>
      </w:smartTag>
      <w:r w:rsidRPr="004A6A12">
        <w:rPr>
          <w:rFonts w:ascii="Times New Roman" w:hAnsi="Times New Roman"/>
        </w:rPr>
        <w:t xml:space="preserve"> для стільця та </w:t>
      </w:r>
      <w:smartTag w:uri="urn:schemas-microsoft-com:office:smarttags" w:element="metricconverter">
        <w:smartTagPr>
          <w:attr w:name="ProductID" w:val="10 кг"/>
        </w:smartTagPr>
        <w:r w:rsidRPr="004A6A12">
          <w:rPr>
            <w:rFonts w:ascii="Times New Roman" w:hAnsi="Times New Roman"/>
          </w:rPr>
          <w:t>10 кг</w:t>
        </w:r>
      </w:smartTag>
      <w:r w:rsidRPr="004A6A12">
        <w:rPr>
          <w:rFonts w:ascii="Times New Roman" w:hAnsi="Times New Roman"/>
        </w:rPr>
        <w:t xml:space="preserve"> – для стола або парти;</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18) неяскраві світлі теплі відтинки жовтого, зеленого, голубого, бежевого, сірого кольору;</w:t>
      </w:r>
    </w:p>
    <w:p w:rsidR="00197F01" w:rsidRPr="004A6A12" w:rsidRDefault="00197F01" w:rsidP="00197F01">
      <w:pPr>
        <w:spacing w:after="0" w:line="240" w:lineRule="auto"/>
        <w:jc w:val="both"/>
        <w:rPr>
          <w:rFonts w:ascii="Times New Roman" w:hAnsi="Times New Roman"/>
        </w:rPr>
      </w:pPr>
      <w:r w:rsidRPr="004A6A12">
        <w:rPr>
          <w:rFonts w:ascii="Times New Roman" w:hAnsi="Times New Roman"/>
        </w:rPr>
        <w:t>19) привабливий вигляд та сучасний дизайн;</w:t>
      </w:r>
    </w:p>
    <w:p w:rsidR="00197F01" w:rsidRPr="004A6A12" w:rsidRDefault="00197F01" w:rsidP="00197F01">
      <w:pPr>
        <w:spacing w:after="0" w:line="240" w:lineRule="auto"/>
        <w:jc w:val="both"/>
        <w:rPr>
          <w:rFonts w:ascii="Times New Roman" w:hAnsi="Times New Roman"/>
          <w:b/>
          <w:bCs/>
        </w:rPr>
      </w:pPr>
      <w:r w:rsidRPr="004A6A12">
        <w:rPr>
          <w:rFonts w:ascii="Times New Roman" w:hAnsi="Times New Roman"/>
        </w:rPr>
        <w:t>20) відповідність стилю загального облаштування приміщення.</w:t>
      </w:r>
    </w:p>
    <w:p w:rsidR="00197F01" w:rsidRPr="004A6A12" w:rsidRDefault="00197F01" w:rsidP="00197F01">
      <w:pPr>
        <w:pStyle w:val="Oaeno"/>
        <w:spacing w:line="240" w:lineRule="auto"/>
        <w:ind w:left="113" w:firstLine="480"/>
        <w:rPr>
          <w:b/>
          <w:color w:val="auto"/>
          <w:sz w:val="22"/>
          <w:szCs w:val="22"/>
          <w:lang w:val="uk-UA"/>
        </w:rPr>
      </w:pPr>
    </w:p>
    <w:p w:rsidR="00197F01" w:rsidRPr="004A6A12" w:rsidRDefault="00197F01" w:rsidP="00197F01">
      <w:pPr>
        <w:spacing w:after="0" w:line="240" w:lineRule="auto"/>
        <w:ind w:left="284" w:firstLine="283"/>
        <w:jc w:val="both"/>
        <w:rPr>
          <w:rFonts w:ascii="Times New Roman" w:hAnsi="Times New Roman"/>
          <w:b/>
          <w:u w:val="single"/>
        </w:rPr>
      </w:pPr>
      <w:r w:rsidRPr="004A6A12">
        <w:rPr>
          <w:rFonts w:ascii="Times New Roman" w:hAnsi="Times New Roman"/>
          <w:b/>
          <w:u w:val="single"/>
        </w:rPr>
        <w:t>Невиконання вимог даного розділу Тендерної документації призводить до  відхилення пропозиції Учасника</w:t>
      </w:r>
    </w:p>
    <w:p w:rsidR="00197F01" w:rsidRPr="004A6A12" w:rsidRDefault="00197F01" w:rsidP="00197F01">
      <w:pPr>
        <w:pStyle w:val="Oaeno"/>
        <w:spacing w:line="240" w:lineRule="auto"/>
        <w:ind w:left="113" w:firstLine="480"/>
        <w:rPr>
          <w:b/>
          <w:color w:val="auto"/>
          <w:sz w:val="22"/>
          <w:szCs w:val="22"/>
          <w:lang w:val="uk-UA"/>
        </w:rPr>
      </w:pPr>
    </w:p>
    <w:p w:rsidR="00D36796" w:rsidRDefault="00D36796"/>
    <w:sectPr w:rsidR="00D36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83"/>
    <w:rsid w:val="000A1D5F"/>
    <w:rsid w:val="00197F01"/>
    <w:rsid w:val="00A27383"/>
    <w:rsid w:val="00D3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6E7214"/>
  <w15:chartTrackingRefBased/>
  <w15:docId w15:val="{CBEE1F0D-0E26-4FE7-AB50-D802E273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01"/>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eno">
    <w:name w:val="Oaeno"/>
    <w:uiPriority w:val="99"/>
    <w:rsid w:val="00197F01"/>
    <w:pPr>
      <w:widowControl w:val="0"/>
      <w:autoSpaceDE w:val="0"/>
      <w:autoSpaceDN w:val="0"/>
      <w:spacing w:after="0" w:line="210" w:lineRule="atLeast"/>
      <w:ind w:firstLine="454"/>
      <w:contextualSpacing/>
      <w:jc w:val="both"/>
    </w:pPr>
    <w:rPr>
      <w:rFonts w:ascii="Times New Roman" w:eastAsia="Times New Roman" w:hAnsi="Times New Roman" w:cs="Times New Roman"/>
      <w:color w:val="000000"/>
      <w:sz w:val="20"/>
      <w:szCs w:val="20"/>
      <w:lang w:eastAsia="ru-RU"/>
    </w:rPr>
  </w:style>
  <w:style w:type="paragraph" w:styleId="a3">
    <w:name w:val="No Spacing"/>
    <w:uiPriority w:val="99"/>
    <w:qFormat/>
    <w:rsid w:val="00197F01"/>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5713</Characters>
  <Application>Microsoft Office Word</Application>
  <DocSecurity>0</DocSecurity>
  <Lines>47</Lines>
  <Paragraphs>13</Paragraphs>
  <ScaleCrop>false</ScaleCrop>
  <Company>HP</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2021-11-05T18:07:00Z</dcterms:created>
  <dcterms:modified xsi:type="dcterms:W3CDTF">2021-11-05T19:07:00Z</dcterms:modified>
</cp:coreProperties>
</file>